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5C77D" w14:textId="77777777" w:rsidR="00284A91" w:rsidRDefault="00000000">
      <w:pPr>
        <w:spacing w:after="60"/>
        <w:jc w:val="center"/>
      </w:pPr>
      <w:r>
        <w:rPr>
          <w:rFonts w:ascii="Arial" w:eastAsia="Arial" w:hAnsi="Arial" w:cs="Arial"/>
          <w:b/>
          <w:bCs/>
          <w:color w:val="1A5276"/>
          <w:sz w:val="36"/>
          <w:szCs w:val="36"/>
        </w:rPr>
        <w:t>CAMP LIFTOFF</w:t>
      </w:r>
    </w:p>
    <w:p w14:paraId="4422B251" w14:textId="77777777" w:rsidR="00284A91" w:rsidRDefault="00000000">
      <w:pPr>
        <w:spacing w:after="60"/>
        <w:jc w:val="center"/>
      </w:pPr>
      <w:r>
        <w:rPr>
          <w:rFonts w:ascii="Arial" w:eastAsia="Arial" w:hAnsi="Arial" w:cs="Arial"/>
          <w:color w:val="666666"/>
          <w:sz w:val="22"/>
          <w:szCs w:val="22"/>
        </w:rPr>
        <w:t xml:space="preserve">Need-Based Financial </w:t>
      </w:r>
      <w:proofErr w:type="gramStart"/>
      <w:r>
        <w:rPr>
          <w:rFonts w:ascii="Arial" w:eastAsia="Arial" w:hAnsi="Arial" w:cs="Arial"/>
          <w:color w:val="666666"/>
          <w:sz w:val="22"/>
          <w:szCs w:val="22"/>
        </w:rPr>
        <w:t>Aid  ·</w:t>
      </w:r>
      <w:proofErr w:type="gramEnd"/>
      <w:r>
        <w:rPr>
          <w:rFonts w:ascii="Arial" w:eastAsia="Arial" w:hAnsi="Arial" w:cs="Arial"/>
          <w:color w:val="666666"/>
          <w:sz w:val="22"/>
          <w:szCs w:val="22"/>
        </w:rPr>
        <w:t xml:space="preserve">  Summer 2026</w:t>
      </w:r>
    </w:p>
    <w:p w14:paraId="021FB834" w14:textId="77777777" w:rsidR="00284A91" w:rsidRDefault="00000000">
      <w:pPr>
        <w:spacing w:after="200"/>
        <w:jc w:val="center"/>
      </w:pPr>
      <w:r>
        <w:rPr>
          <w:rFonts w:ascii="Arial" w:eastAsia="Arial" w:hAnsi="Arial" w:cs="Arial"/>
          <w:b/>
          <w:bCs/>
          <w:color w:val="000000"/>
          <w:sz w:val="28"/>
          <w:szCs w:val="28"/>
        </w:rPr>
        <w:t>Scholarship Information</w:t>
      </w:r>
    </w:p>
    <w:p w14:paraId="15EA6727" w14:textId="77777777" w:rsidR="00284A91" w:rsidRDefault="00284A91">
      <w:pPr>
        <w:pBdr>
          <w:bottom w:val="single" w:sz="6" w:space="1" w:color="1A5276"/>
        </w:pBdr>
        <w:spacing w:after="160"/>
      </w:pPr>
    </w:p>
    <w:p w14:paraId="5C8408DA" w14:textId="77777777" w:rsidR="00284A91" w:rsidRDefault="00000000">
      <w:pPr>
        <w:spacing w:before="60" w:after="120"/>
      </w:pPr>
      <w:r>
        <w:rPr>
          <w:rFonts w:ascii="Arial" w:eastAsia="Arial" w:hAnsi="Arial" w:cs="Arial"/>
          <w:color w:val="000000"/>
          <w:sz w:val="22"/>
          <w:szCs w:val="22"/>
        </w:rPr>
        <w:t>Camp Liftoff is a nonprofit, and we don’t want cost to stand in the way of any child joining us. We set aside scholarship funds each summer for families who would have a hard time paying full tuition. Scholarships cover part of the cost, and in some cases all of it, depending on need and the funds available.</w:t>
      </w:r>
    </w:p>
    <w:p w14:paraId="50548130" w14:textId="77777777" w:rsidR="00284A91" w:rsidRDefault="00284A91">
      <w:pPr>
        <w:spacing w:before="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284A91" w14:paraId="23521288" w14:textId="77777777">
        <w:tblPrEx>
          <w:tblCellMar>
            <w:top w:w="0" w:type="dxa"/>
            <w:bottom w:w="0" w:type="dxa"/>
          </w:tblCellMar>
        </w:tblPrEx>
        <w:tc>
          <w:tcPr>
            <w:tcW w:w="0" w:type="auto"/>
            <w:tcBorders>
              <w:top w:val="single" w:sz="4" w:space="0" w:color="1A5276"/>
              <w:left w:val="thick" w:sz="12" w:space="0" w:color="1A5276"/>
              <w:bottom w:val="single" w:sz="4" w:space="0" w:color="1A5276"/>
              <w:right w:val="none" w:sz="0" w:space="0" w:color="FFFFFF"/>
            </w:tcBorders>
            <w:shd w:val="clear" w:color="auto" w:fill="EBF5FB"/>
            <w:tcMar>
              <w:top w:w="100" w:type="dxa"/>
              <w:left w:w="180" w:type="dxa"/>
              <w:bottom w:w="100" w:type="dxa"/>
              <w:right w:w="120" w:type="dxa"/>
            </w:tcMar>
          </w:tcPr>
          <w:p w14:paraId="54ED0127" w14:textId="77777777" w:rsidR="00284A91" w:rsidRDefault="00000000">
            <w:r>
              <w:rPr>
                <w:rFonts w:ascii="Arial" w:eastAsia="Arial" w:hAnsi="Arial" w:cs="Arial"/>
                <w:i/>
                <w:iCs/>
                <w:color w:val="000000"/>
                <w:sz w:val="22"/>
                <w:szCs w:val="22"/>
              </w:rPr>
              <w:t>A scholarship camper is a full member of the camp. They do every activity, build and launch the same rockets, and receive the same instruction as everyone else. Scholarships are kept completely private — other families and campers are never told who received aid.</w:t>
            </w:r>
          </w:p>
        </w:tc>
      </w:tr>
    </w:tbl>
    <w:p w14:paraId="1E9DAB53" w14:textId="77777777" w:rsidR="00284A91" w:rsidRDefault="00284A91">
      <w:pPr>
        <w:spacing w:before="200"/>
      </w:pPr>
    </w:p>
    <w:p w14:paraId="21C2404F" w14:textId="77777777" w:rsidR="00284A91" w:rsidRDefault="00000000">
      <w:pPr>
        <w:spacing w:before="360" w:after="120"/>
      </w:pPr>
      <w:r>
        <w:rPr>
          <w:rFonts w:ascii="Arial" w:eastAsia="Arial" w:hAnsi="Arial" w:cs="Arial"/>
          <w:b/>
          <w:bCs/>
          <w:color w:val="1A5276"/>
          <w:sz w:val="28"/>
          <w:szCs w:val="28"/>
        </w:rPr>
        <w:t>Who Can Apply</w:t>
      </w:r>
    </w:p>
    <w:p w14:paraId="3429D02C" w14:textId="77777777" w:rsidR="00284A91" w:rsidRDefault="00000000">
      <w:pPr>
        <w:spacing w:before="60" w:after="120"/>
      </w:pPr>
      <w:r>
        <w:rPr>
          <w:rFonts w:ascii="Arial" w:eastAsia="Arial" w:hAnsi="Arial" w:cs="Arial"/>
          <w:color w:val="000000"/>
          <w:sz w:val="22"/>
          <w:szCs w:val="22"/>
        </w:rPr>
        <w:t>Scholarships are based on financial need. You are encouraged to apply if paying full tuition would be a real strain on your household. You are likely a good fit if one or more of the following is true:</w:t>
      </w:r>
    </w:p>
    <w:p w14:paraId="4323E7AC" w14:textId="77777777" w:rsidR="00284A91" w:rsidRDefault="00000000">
      <w:pPr>
        <w:pStyle w:val="ListParagraph"/>
        <w:numPr>
          <w:ilvl w:val="0"/>
          <w:numId w:val="2"/>
        </w:numPr>
        <w:spacing w:before="40" w:after="40"/>
      </w:pPr>
      <w:r>
        <w:rPr>
          <w:rFonts w:ascii="Arial" w:eastAsia="Arial" w:hAnsi="Arial" w:cs="Arial"/>
          <w:color w:val="000000"/>
          <w:sz w:val="22"/>
          <w:szCs w:val="22"/>
        </w:rPr>
        <w:t>Your household income is at or below the limit listed in the income guideline below.</w:t>
      </w:r>
    </w:p>
    <w:p w14:paraId="537B9A75" w14:textId="77777777" w:rsidR="00284A91" w:rsidRDefault="00000000">
      <w:pPr>
        <w:pStyle w:val="ListParagraph"/>
        <w:numPr>
          <w:ilvl w:val="0"/>
          <w:numId w:val="2"/>
        </w:numPr>
        <w:spacing w:before="40" w:after="40"/>
      </w:pPr>
      <w:r>
        <w:rPr>
          <w:rFonts w:ascii="Arial" w:eastAsia="Arial" w:hAnsi="Arial" w:cs="Arial"/>
          <w:color w:val="000000"/>
          <w:sz w:val="22"/>
          <w:szCs w:val="22"/>
        </w:rPr>
        <w:t>Your family receives government assistance such as SNAP, free or reduced-price school lunch, TANF, Medicaid, WIC, or housing assistance.</w:t>
      </w:r>
    </w:p>
    <w:p w14:paraId="47E166B3" w14:textId="77777777" w:rsidR="00284A91" w:rsidRDefault="00000000">
      <w:pPr>
        <w:pStyle w:val="ListParagraph"/>
        <w:numPr>
          <w:ilvl w:val="0"/>
          <w:numId w:val="2"/>
        </w:numPr>
        <w:spacing w:before="40" w:after="40"/>
      </w:pPr>
      <w:r>
        <w:rPr>
          <w:rFonts w:ascii="Arial" w:eastAsia="Arial" w:hAnsi="Arial" w:cs="Arial"/>
          <w:color w:val="000000"/>
          <w:sz w:val="22"/>
          <w:szCs w:val="22"/>
        </w:rPr>
        <w:t xml:space="preserve">Your family is experiencing </w:t>
      </w:r>
      <w:proofErr w:type="gramStart"/>
      <w:r>
        <w:rPr>
          <w:rFonts w:ascii="Arial" w:eastAsia="Arial" w:hAnsi="Arial" w:cs="Arial"/>
          <w:color w:val="000000"/>
          <w:sz w:val="22"/>
          <w:szCs w:val="22"/>
        </w:rPr>
        <w:t>a financial</w:t>
      </w:r>
      <w:proofErr w:type="gramEnd"/>
      <w:r>
        <w:rPr>
          <w:rFonts w:ascii="Arial" w:eastAsia="Arial" w:hAnsi="Arial" w:cs="Arial"/>
          <w:color w:val="000000"/>
          <w:sz w:val="22"/>
          <w:szCs w:val="22"/>
        </w:rPr>
        <w:t xml:space="preserve"> hardship that makes tuition difficult right now.</w:t>
      </w:r>
    </w:p>
    <w:p w14:paraId="2D2DC5F5" w14:textId="77777777" w:rsidR="00284A91" w:rsidRDefault="00284A91">
      <w:pPr>
        <w:spacing w:before="80"/>
      </w:pPr>
    </w:p>
    <w:p w14:paraId="5010152E" w14:textId="77777777" w:rsidR="00284A91" w:rsidRDefault="00000000">
      <w:pPr>
        <w:spacing w:before="60" w:after="120"/>
      </w:pPr>
      <w:r>
        <w:rPr>
          <w:rFonts w:ascii="Arial" w:eastAsia="Arial" w:hAnsi="Arial" w:cs="Arial"/>
          <w:color w:val="000000"/>
          <w:sz w:val="22"/>
          <w:szCs w:val="22"/>
        </w:rPr>
        <w:t>We read every application carefully. If your situation isn’t on this list, you are still welcome to apply and explain your circumstances.</w:t>
      </w:r>
    </w:p>
    <w:p w14:paraId="14096300" w14:textId="77777777" w:rsidR="00284A91" w:rsidRDefault="00284A91">
      <w:pPr>
        <w:spacing w:before="200"/>
      </w:pPr>
    </w:p>
    <w:p w14:paraId="4727AFF2" w14:textId="77777777" w:rsidR="00284A91" w:rsidRDefault="00000000">
      <w:pPr>
        <w:spacing w:before="360" w:after="120"/>
      </w:pPr>
      <w:r>
        <w:rPr>
          <w:rFonts w:ascii="Arial" w:eastAsia="Arial" w:hAnsi="Arial" w:cs="Arial"/>
          <w:b/>
          <w:bCs/>
          <w:color w:val="1A5276"/>
          <w:sz w:val="28"/>
          <w:szCs w:val="28"/>
        </w:rPr>
        <w:t>Income Guideline</w:t>
      </w:r>
    </w:p>
    <w:p w14:paraId="5895B28D" w14:textId="77777777" w:rsidR="00284A91" w:rsidRDefault="00000000">
      <w:pPr>
        <w:spacing w:before="60" w:after="120"/>
      </w:pPr>
      <w:r>
        <w:rPr>
          <w:rFonts w:ascii="Arial" w:eastAsia="Arial" w:hAnsi="Arial" w:cs="Arial"/>
          <w:color w:val="000000"/>
          <w:sz w:val="22"/>
          <w:szCs w:val="22"/>
        </w:rPr>
        <w:t>We use household income as the main guide. Families at or below 200% of the Federal Poverty Level (FPL) generally qualify, and those below that line are given priority. The figures below reflect 2026 guidelines.</w:t>
      </w:r>
    </w:p>
    <w:p w14:paraId="01EFAAAF" w14:textId="77777777" w:rsidR="00284A91" w:rsidRDefault="00284A91">
      <w:pPr>
        <w:spacing w:before="120"/>
      </w:pPr>
    </w:p>
    <w:tbl>
      <w:tblPr>
        <w:tblW w:w="7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12"/>
        <w:gridCol w:w="4288"/>
      </w:tblGrid>
      <w:tr w:rsidR="00284A91" w14:paraId="5C5B8B1F" w14:textId="77777777">
        <w:tblPrEx>
          <w:tblCellMar>
            <w:top w:w="0" w:type="dxa"/>
            <w:bottom w:w="0" w:type="dxa"/>
          </w:tblCellMar>
        </w:tblPrEx>
        <w:trPr>
          <w:tblHeader/>
        </w:trPr>
        <w:tc>
          <w:tcPr>
            <w:tcW w:w="0" w:type="auto"/>
            <w:tcBorders>
              <w:top w:val="single" w:sz="1" w:space="0" w:color="BBBBBB"/>
              <w:left w:val="single" w:sz="1" w:space="0" w:color="BBBBBB"/>
              <w:bottom w:val="single" w:sz="1" w:space="0" w:color="BBBBBB"/>
              <w:right w:val="single" w:sz="1" w:space="0" w:color="BBBBBB"/>
            </w:tcBorders>
            <w:shd w:val="clear" w:color="auto" w:fill="1A5276"/>
            <w:tcMar>
              <w:top w:w="100" w:type="dxa"/>
              <w:left w:w="120" w:type="dxa"/>
              <w:bottom w:w="100" w:type="dxa"/>
              <w:right w:w="120" w:type="dxa"/>
            </w:tcMar>
          </w:tcPr>
          <w:p w14:paraId="6273BEC8" w14:textId="77777777" w:rsidR="00284A91" w:rsidRDefault="00000000">
            <w:r>
              <w:rPr>
                <w:rFonts w:ascii="Arial" w:eastAsia="Arial" w:hAnsi="Arial" w:cs="Arial"/>
                <w:b/>
                <w:bCs/>
                <w:color w:val="FFFFFF"/>
                <w:sz w:val="22"/>
                <w:szCs w:val="22"/>
              </w:rPr>
              <w:t>Household Size</w:t>
            </w:r>
          </w:p>
        </w:tc>
        <w:tc>
          <w:tcPr>
            <w:tcW w:w="0" w:type="auto"/>
            <w:tcBorders>
              <w:top w:val="single" w:sz="1" w:space="0" w:color="BBBBBB"/>
              <w:left w:val="single" w:sz="1" w:space="0" w:color="BBBBBB"/>
              <w:bottom w:val="single" w:sz="1" w:space="0" w:color="BBBBBB"/>
              <w:right w:val="single" w:sz="1" w:space="0" w:color="BBBBBB"/>
            </w:tcBorders>
            <w:shd w:val="clear" w:color="auto" w:fill="1A5276"/>
            <w:tcMar>
              <w:top w:w="100" w:type="dxa"/>
              <w:left w:w="120" w:type="dxa"/>
              <w:bottom w:w="100" w:type="dxa"/>
              <w:right w:w="120" w:type="dxa"/>
            </w:tcMar>
          </w:tcPr>
          <w:p w14:paraId="0D6AFC3E" w14:textId="77777777" w:rsidR="00284A91" w:rsidRDefault="00000000">
            <w:r>
              <w:rPr>
                <w:rFonts w:ascii="Arial" w:eastAsia="Arial" w:hAnsi="Arial" w:cs="Arial"/>
                <w:b/>
                <w:bCs/>
                <w:color w:val="FFFFFF"/>
                <w:sz w:val="22"/>
                <w:szCs w:val="22"/>
              </w:rPr>
              <w:t>Annual Income Limit (200% FPL)</w:t>
            </w:r>
          </w:p>
        </w:tc>
      </w:tr>
      <w:tr w:rsidR="00284A91" w14:paraId="173FA0A5" w14:textId="77777777">
        <w:tblPrEx>
          <w:tblCellMar>
            <w:top w:w="0" w:type="dxa"/>
            <w:bottom w:w="0" w:type="dxa"/>
          </w:tblCellMar>
        </w:tblPrEx>
        <w:tc>
          <w:tcPr>
            <w:tcW w:w="0" w:type="auto"/>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EF511BB" w14:textId="77777777" w:rsidR="00284A91" w:rsidRDefault="00000000">
            <w:r>
              <w:rPr>
                <w:rFonts w:ascii="Arial" w:eastAsia="Arial" w:hAnsi="Arial" w:cs="Arial"/>
                <w:color w:val="000000"/>
                <w:sz w:val="22"/>
                <w:szCs w:val="22"/>
              </w:rPr>
              <w:t>2 people</w:t>
            </w:r>
          </w:p>
        </w:tc>
        <w:tc>
          <w:tcPr>
            <w:tcW w:w="0" w:type="auto"/>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AB61B3C" w14:textId="77777777" w:rsidR="00284A91" w:rsidRDefault="00000000">
            <w:r>
              <w:rPr>
                <w:rFonts w:ascii="Arial" w:eastAsia="Arial" w:hAnsi="Arial" w:cs="Arial"/>
                <w:color w:val="000000"/>
                <w:sz w:val="22"/>
                <w:szCs w:val="22"/>
              </w:rPr>
              <w:t>$43,280</w:t>
            </w:r>
          </w:p>
        </w:tc>
      </w:tr>
      <w:tr w:rsidR="00284A91" w14:paraId="791AC4A2" w14:textId="77777777">
        <w:tblPrEx>
          <w:tblCellMar>
            <w:top w:w="0" w:type="dxa"/>
            <w:bottom w:w="0" w:type="dxa"/>
          </w:tblCellMar>
        </w:tblPrEx>
        <w:tc>
          <w:tcPr>
            <w:tcW w:w="0" w:type="auto"/>
            <w:tcBorders>
              <w:top w:val="single" w:sz="1" w:space="0" w:color="BBBBBB"/>
              <w:left w:val="single" w:sz="1" w:space="0" w:color="BBBBBB"/>
              <w:bottom w:val="single" w:sz="1" w:space="0" w:color="BBBBBB"/>
              <w:right w:val="single" w:sz="1" w:space="0" w:color="BBBBBB"/>
            </w:tcBorders>
            <w:shd w:val="clear" w:color="auto" w:fill="EBF5FB"/>
            <w:tcMar>
              <w:top w:w="80" w:type="dxa"/>
              <w:left w:w="120" w:type="dxa"/>
              <w:bottom w:w="80" w:type="dxa"/>
              <w:right w:w="120" w:type="dxa"/>
            </w:tcMar>
          </w:tcPr>
          <w:p w14:paraId="7F02973B" w14:textId="77777777" w:rsidR="00284A91" w:rsidRDefault="00000000">
            <w:r>
              <w:rPr>
                <w:rFonts w:ascii="Arial" w:eastAsia="Arial" w:hAnsi="Arial" w:cs="Arial"/>
                <w:color w:val="000000"/>
                <w:sz w:val="22"/>
                <w:szCs w:val="22"/>
              </w:rPr>
              <w:t>3 people</w:t>
            </w:r>
          </w:p>
        </w:tc>
        <w:tc>
          <w:tcPr>
            <w:tcW w:w="0" w:type="auto"/>
            <w:tcBorders>
              <w:top w:val="single" w:sz="1" w:space="0" w:color="BBBBBB"/>
              <w:left w:val="single" w:sz="1" w:space="0" w:color="BBBBBB"/>
              <w:bottom w:val="single" w:sz="1" w:space="0" w:color="BBBBBB"/>
              <w:right w:val="single" w:sz="1" w:space="0" w:color="BBBBBB"/>
            </w:tcBorders>
            <w:shd w:val="clear" w:color="auto" w:fill="EBF5FB"/>
            <w:tcMar>
              <w:top w:w="80" w:type="dxa"/>
              <w:left w:w="120" w:type="dxa"/>
              <w:bottom w:w="80" w:type="dxa"/>
              <w:right w:w="120" w:type="dxa"/>
            </w:tcMar>
          </w:tcPr>
          <w:p w14:paraId="2170A29A" w14:textId="77777777" w:rsidR="00284A91" w:rsidRDefault="00000000">
            <w:r>
              <w:rPr>
                <w:rFonts w:ascii="Arial" w:eastAsia="Arial" w:hAnsi="Arial" w:cs="Arial"/>
                <w:color w:val="000000"/>
                <w:sz w:val="22"/>
                <w:szCs w:val="22"/>
              </w:rPr>
              <w:t>$54,640</w:t>
            </w:r>
          </w:p>
        </w:tc>
      </w:tr>
      <w:tr w:rsidR="00284A91" w14:paraId="2BEE0203" w14:textId="77777777">
        <w:tblPrEx>
          <w:tblCellMar>
            <w:top w:w="0" w:type="dxa"/>
            <w:bottom w:w="0" w:type="dxa"/>
          </w:tblCellMar>
        </w:tblPrEx>
        <w:tc>
          <w:tcPr>
            <w:tcW w:w="0" w:type="auto"/>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2F68120" w14:textId="77777777" w:rsidR="00284A91" w:rsidRDefault="00000000">
            <w:r>
              <w:rPr>
                <w:rFonts w:ascii="Arial" w:eastAsia="Arial" w:hAnsi="Arial" w:cs="Arial"/>
                <w:color w:val="000000"/>
                <w:sz w:val="22"/>
                <w:szCs w:val="22"/>
              </w:rPr>
              <w:t>4 people</w:t>
            </w:r>
          </w:p>
        </w:tc>
        <w:tc>
          <w:tcPr>
            <w:tcW w:w="0" w:type="auto"/>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5C46F49" w14:textId="77777777" w:rsidR="00284A91" w:rsidRDefault="00000000">
            <w:r>
              <w:rPr>
                <w:rFonts w:ascii="Arial" w:eastAsia="Arial" w:hAnsi="Arial" w:cs="Arial"/>
                <w:color w:val="000000"/>
                <w:sz w:val="22"/>
                <w:szCs w:val="22"/>
              </w:rPr>
              <w:t>$66,000</w:t>
            </w:r>
          </w:p>
        </w:tc>
      </w:tr>
      <w:tr w:rsidR="00284A91" w14:paraId="07C95464" w14:textId="77777777">
        <w:tblPrEx>
          <w:tblCellMar>
            <w:top w:w="0" w:type="dxa"/>
            <w:bottom w:w="0" w:type="dxa"/>
          </w:tblCellMar>
        </w:tblPrEx>
        <w:tc>
          <w:tcPr>
            <w:tcW w:w="0" w:type="auto"/>
            <w:tcBorders>
              <w:top w:val="single" w:sz="1" w:space="0" w:color="BBBBBB"/>
              <w:left w:val="single" w:sz="1" w:space="0" w:color="BBBBBB"/>
              <w:bottom w:val="single" w:sz="1" w:space="0" w:color="BBBBBB"/>
              <w:right w:val="single" w:sz="1" w:space="0" w:color="BBBBBB"/>
            </w:tcBorders>
            <w:shd w:val="clear" w:color="auto" w:fill="EBF5FB"/>
            <w:tcMar>
              <w:top w:w="80" w:type="dxa"/>
              <w:left w:w="120" w:type="dxa"/>
              <w:bottom w:w="80" w:type="dxa"/>
              <w:right w:w="120" w:type="dxa"/>
            </w:tcMar>
          </w:tcPr>
          <w:p w14:paraId="64CFF34C" w14:textId="77777777" w:rsidR="00284A91" w:rsidRDefault="00000000">
            <w:r>
              <w:rPr>
                <w:rFonts w:ascii="Arial" w:eastAsia="Arial" w:hAnsi="Arial" w:cs="Arial"/>
                <w:color w:val="000000"/>
                <w:sz w:val="22"/>
                <w:szCs w:val="22"/>
              </w:rPr>
              <w:t>5 people</w:t>
            </w:r>
          </w:p>
        </w:tc>
        <w:tc>
          <w:tcPr>
            <w:tcW w:w="0" w:type="auto"/>
            <w:tcBorders>
              <w:top w:val="single" w:sz="1" w:space="0" w:color="BBBBBB"/>
              <w:left w:val="single" w:sz="1" w:space="0" w:color="BBBBBB"/>
              <w:bottom w:val="single" w:sz="1" w:space="0" w:color="BBBBBB"/>
              <w:right w:val="single" w:sz="1" w:space="0" w:color="BBBBBB"/>
            </w:tcBorders>
            <w:shd w:val="clear" w:color="auto" w:fill="EBF5FB"/>
            <w:tcMar>
              <w:top w:w="80" w:type="dxa"/>
              <w:left w:w="120" w:type="dxa"/>
              <w:bottom w:w="80" w:type="dxa"/>
              <w:right w:w="120" w:type="dxa"/>
            </w:tcMar>
          </w:tcPr>
          <w:p w14:paraId="18B58C05" w14:textId="77777777" w:rsidR="00284A91" w:rsidRDefault="00000000">
            <w:r>
              <w:rPr>
                <w:rFonts w:ascii="Arial" w:eastAsia="Arial" w:hAnsi="Arial" w:cs="Arial"/>
                <w:color w:val="000000"/>
                <w:sz w:val="22"/>
                <w:szCs w:val="22"/>
              </w:rPr>
              <w:t>$77,360</w:t>
            </w:r>
          </w:p>
        </w:tc>
      </w:tr>
      <w:tr w:rsidR="00284A91" w14:paraId="0224ADDB" w14:textId="77777777">
        <w:tblPrEx>
          <w:tblCellMar>
            <w:top w:w="0" w:type="dxa"/>
            <w:bottom w:w="0" w:type="dxa"/>
          </w:tblCellMar>
        </w:tblPrEx>
        <w:tc>
          <w:tcPr>
            <w:tcW w:w="0" w:type="auto"/>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1B7391F" w14:textId="77777777" w:rsidR="00284A91" w:rsidRDefault="00000000">
            <w:r>
              <w:rPr>
                <w:rFonts w:ascii="Arial" w:eastAsia="Arial" w:hAnsi="Arial" w:cs="Arial"/>
                <w:color w:val="000000"/>
                <w:sz w:val="22"/>
                <w:szCs w:val="22"/>
              </w:rPr>
              <w:t>Each additional person</w:t>
            </w:r>
          </w:p>
        </w:tc>
        <w:tc>
          <w:tcPr>
            <w:tcW w:w="0" w:type="auto"/>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7D174E52" w14:textId="77777777" w:rsidR="00284A91" w:rsidRDefault="00000000">
            <w:r>
              <w:rPr>
                <w:rFonts w:ascii="Arial" w:eastAsia="Arial" w:hAnsi="Arial" w:cs="Arial"/>
                <w:color w:val="000000"/>
                <w:sz w:val="22"/>
                <w:szCs w:val="22"/>
              </w:rPr>
              <w:t>+$11,360</w:t>
            </w:r>
          </w:p>
        </w:tc>
      </w:tr>
    </w:tbl>
    <w:p w14:paraId="542E6D05" w14:textId="77777777" w:rsidR="00284A91" w:rsidRDefault="00284A91">
      <w:pPr>
        <w:spacing w:before="120"/>
      </w:pPr>
    </w:p>
    <w:p w14:paraId="14193715" w14:textId="77777777" w:rsidR="00284A91" w:rsidRDefault="00000000">
      <w:pPr>
        <w:spacing w:before="60" w:after="120"/>
      </w:pPr>
      <w:r>
        <w:rPr>
          <w:rFonts w:ascii="Arial" w:eastAsia="Arial" w:hAnsi="Arial" w:cs="Arial"/>
          <w:color w:val="000000"/>
          <w:sz w:val="22"/>
          <w:szCs w:val="22"/>
        </w:rPr>
        <w:lastRenderedPageBreak/>
        <w:t>If your income is above this line but you still can’t comfortably afford tuition, apply anyway and tell us about your situation. We look at the full picture, not just one number.</w:t>
      </w:r>
    </w:p>
    <w:p w14:paraId="2662D814" w14:textId="77777777" w:rsidR="00284A91" w:rsidRDefault="00284A91">
      <w:pPr>
        <w:spacing w:before="200"/>
      </w:pPr>
    </w:p>
    <w:p w14:paraId="39083AA0" w14:textId="77777777" w:rsidR="00284A91" w:rsidRDefault="00000000">
      <w:pPr>
        <w:spacing w:before="360" w:after="120"/>
      </w:pPr>
      <w:r>
        <w:rPr>
          <w:rFonts w:ascii="Arial" w:eastAsia="Arial" w:hAnsi="Arial" w:cs="Arial"/>
          <w:b/>
          <w:bCs/>
          <w:color w:val="1A5276"/>
          <w:sz w:val="28"/>
          <w:szCs w:val="28"/>
        </w:rPr>
        <w:t>Circumstances We Consider</w:t>
      </w:r>
    </w:p>
    <w:p w14:paraId="0BBDF148" w14:textId="77777777" w:rsidR="00284A91" w:rsidRDefault="00000000">
      <w:pPr>
        <w:spacing w:before="60" w:after="120"/>
      </w:pPr>
      <w:r>
        <w:rPr>
          <w:rFonts w:ascii="Arial" w:eastAsia="Arial" w:hAnsi="Arial" w:cs="Arial"/>
          <w:color w:val="000000"/>
          <w:sz w:val="22"/>
          <w:szCs w:val="22"/>
        </w:rPr>
        <w:t>When reviewing applications, we consider everything a family is dealing with. Common circumstances that affect ability to pay include:</w:t>
      </w:r>
    </w:p>
    <w:p w14:paraId="10DE12E1" w14:textId="77777777" w:rsidR="00284A91" w:rsidRDefault="00000000">
      <w:pPr>
        <w:pStyle w:val="ListParagraph"/>
        <w:numPr>
          <w:ilvl w:val="0"/>
          <w:numId w:val="2"/>
        </w:numPr>
        <w:spacing w:before="40" w:after="40"/>
      </w:pPr>
      <w:r>
        <w:rPr>
          <w:rFonts w:ascii="Arial" w:eastAsia="Arial" w:hAnsi="Arial" w:cs="Arial"/>
          <w:color w:val="000000"/>
          <w:sz w:val="22"/>
          <w:szCs w:val="22"/>
        </w:rPr>
        <w:t>Single-parent household</w:t>
      </w:r>
    </w:p>
    <w:p w14:paraId="3286EC4C" w14:textId="77777777" w:rsidR="00284A91" w:rsidRDefault="00000000">
      <w:pPr>
        <w:pStyle w:val="ListParagraph"/>
        <w:numPr>
          <w:ilvl w:val="0"/>
          <w:numId w:val="2"/>
        </w:numPr>
        <w:spacing w:before="40" w:after="40"/>
      </w:pPr>
      <w:r>
        <w:rPr>
          <w:rFonts w:ascii="Arial" w:eastAsia="Arial" w:hAnsi="Arial" w:cs="Arial"/>
          <w:color w:val="000000"/>
          <w:sz w:val="22"/>
          <w:szCs w:val="22"/>
        </w:rPr>
        <w:t>Active-duty or veteran military family</w:t>
      </w:r>
    </w:p>
    <w:p w14:paraId="7D24000A" w14:textId="77777777" w:rsidR="00284A91" w:rsidRDefault="00000000">
      <w:pPr>
        <w:pStyle w:val="ListParagraph"/>
        <w:numPr>
          <w:ilvl w:val="0"/>
          <w:numId w:val="2"/>
        </w:numPr>
        <w:spacing w:before="40" w:after="40"/>
      </w:pPr>
      <w:r>
        <w:rPr>
          <w:rFonts w:ascii="Arial" w:eastAsia="Arial" w:hAnsi="Arial" w:cs="Arial"/>
          <w:color w:val="000000"/>
          <w:sz w:val="22"/>
          <w:szCs w:val="22"/>
        </w:rPr>
        <w:t>Recent job loss or reduced hours</w:t>
      </w:r>
    </w:p>
    <w:p w14:paraId="69227711" w14:textId="77777777" w:rsidR="00284A91" w:rsidRDefault="00000000">
      <w:pPr>
        <w:pStyle w:val="ListParagraph"/>
        <w:numPr>
          <w:ilvl w:val="0"/>
          <w:numId w:val="2"/>
        </w:numPr>
        <w:spacing w:before="40" w:after="40"/>
      </w:pPr>
      <w:r>
        <w:rPr>
          <w:rFonts w:ascii="Arial" w:eastAsia="Arial" w:hAnsi="Arial" w:cs="Arial"/>
          <w:color w:val="000000"/>
          <w:sz w:val="22"/>
          <w:szCs w:val="22"/>
        </w:rPr>
        <w:t>Medical bills or a health hardship in the family</w:t>
      </w:r>
    </w:p>
    <w:p w14:paraId="6A3EB5B1" w14:textId="77777777" w:rsidR="00284A91" w:rsidRDefault="00000000">
      <w:pPr>
        <w:pStyle w:val="ListParagraph"/>
        <w:numPr>
          <w:ilvl w:val="0"/>
          <w:numId w:val="2"/>
        </w:numPr>
        <w:spacing w:before="40" w:after="40"/>
      </w:pPr>
      <w:r>
        <w:rPr>
          <w:rFonts w:ascii="Arial" w:eastAsia="Arial" w:hAnsi="Arial" w:cs="Arial"/>
          <w:color w:val="000000"/>
          <w:sz w:val="22"/>
          <w:szCs w:val="22"/>
        </w:rPr>
        <w:t>Supporting multiple children</w:t>
      </w:r>
    </w:p>
    <w:p w14:paraId="02CD446F" w14:textId="77777777" w:rsidR="00284A91" w:rsidRDefault="00000000">
      <w:pPr>
        <w:pStyle w:val="ListParagraph"/>
        <w:numPr>
          <w:ilvl w:val="0"/>
          <w:numId w:val="2"/>
        </w:numPr>
        <w:spacing w:before="40" w:after="40"/>
      </w:pPr>
      <w:r>
        <w:rPr>
          <w:rFonts w:ascii="Arial" w:eastAsia="Arial" w:hAnsi="Arial" w:cs="Arial"/>
          <w:color w:val="000000"/>
          <w:sz w:val="22"/>
          <w:szCs w:val="22"/>
        </w:rPr>
        <w:t>Another significant change in circumstances</w:t>
      </w:r>
    </w:p>
    <w:p w14:paraId="17C716D7" w14:textId="77777777" w:rsidR="00284A91" w:rsidRDefault="00284A91">
      <w:pPr>
        <w:spacing w:before="80"/>
      </w:pPr>
    </w:p>
    <w:p w14:paraId="4BC3F8A5" w14:textId="77777777" w:rsidR="00284A91" w:rsidRDefault="00000000">
      <w:pPr>
        <w:spacing w:before="60" w:after="120"/>
      </w:pPr>
      <w:r>
        <w:rPr>
          <w:rFonts w:ascii="Arial" w:eastAsia="Arial" w:hAnsi="Arial" w:cs="Arial"/>
          <w:color w:val="000000"/>
          <w:sz w:val="22"/>
          <w:szCs w:val="22"/>
        </w:rPr>
        <w:t>If any of these apply to you, please describe them in your application. It helps us understand your family’s needs.</w:t>
      </w:r>
    </w:p>
    <w:p w14:paraId="3826A7CF" w14:textId="77777777" w:rsidR="00284A91" w:rsidRDefault="00284A91">
      <w:pPr>
        <w:spacing w:before="200"/>
      </w:pPr>
    </w:p>
    <w:p w14:paraId="3E00902F" w14:textId="77777777" w:rsidR="00284A91" w:rsidRDefault="00000000">
      <w:pPr>
        <w:spacing w:before="360" w:after="120"/>
      </w:pPr>
      <w:r>
        <w:rPr>
          <w:rFonts w:ascii="Arial" w:eastAsia="Arial" w:hAnsi="Arial" w:cs="Arial"/>
          <w:b/>
          <w:bCs/>
          <w:color w:val="1A5276"/>
          <w:sz w:val="28"/>
          <w:szCs w:val="28"/>
        </w:rPr>
        <w:t xml:space="preserve">What We Ask </w:t>
      </w:r>
      <w:proofErr w:type="gramStart"/>
      <w:r>
        <w:rPr>
          <w:rFonts w:ascii="Arial" w:eastAsia="Arial" w:hAnsi="Arial" w:cs="Arial"/>
          <w:b/>
          <w:bCs/>
          <w:color w:val="1A5276"/>
          <w:sz w:val="28"/>
          <w:szCs w:val="28"/>
        </w:rPr>
        <w:t>From</w:t>
      </w:r>
      <w:proofErr w:type="gramEnd"/>
      <w:r>
        <w:rPr>
          <w:rFonts w:ascii="Arial" w:eastAsia="Arial" w:hAnsi="Arial" w:cs="Arial"/>
          <w:b/>
          <w:bCs/>
          <w:color w:val="1A5276"/>
          <w:sz w:val="28"/>
          <w:szCs w:val="28"/>
        </w:rPr>
        <w:t xml:space="preserve"> You</w:t>
      </w:r>
    </w:p>
    <w:p w14:paraId="36A828B3" w14:textId="77777777" w:rsidR="00284A91" w:rsidRDefault="00000000">
      <w:pPr>
        <w:spacing w:before="60" w:after="120"/>
      </w:pPr>
      <w:r>
        <w:rPr>
          <w:rFonts w:ascii="Arial" w:eastAsia="Arial" w:hAnsi="Arial" w:cs="Arial"/>
          <w:color w:val="000000"/>
          <w:sz w:val="22"/>
          <w:szCs w:val="22"/>
        </w:rPr>
        <w:t>To keep this process fair and consistent, we ask for the following with each application:</w:t>
      </w:r>
    </w:p>
    <w:p w14:paraId="6C2E3BC2" w14:textId="77777777" w:rsidR="00284A91" w:rsidRDefault="00284A91">
      <w:pPr>
        <w:spacing w:before="60"/>
      </w:pPr>
    </w:p>
    <w:p w14:paraId="44B76E6C" w14:textId="77777777" w:rsidR="00284A91" w:rsidRDefault="00000000">
      <w:pPr>
        <w:pStyle w:val="ListParagraph"/>
        <w:numPr>
          <w:ilvl w:val="0"/>
          <w:numId w:val="3"/>
        </w:numPr>
        <w:spacing w:before="40" w:after="40"/>
      </w:pPr>
      <w:r>
        <w:rPr>
          <w:rFonts w:ascii="Arial" w:eastAsia="Arial" w:hAnsi="Arial" w:cs="Arial"/>
          <w:sz w:val="22"/>
          <w:szCs w:val="22"/>
        </w:rPr>
        <w:t>The completed scholarship application (separate document).</w:t>
      </w:r>
    </w:p>
    <w:p w14:paraId="4C140345" w14:textId="50205A19" w:rsidR="00284A91" w:rsidRDefault="00000000">
      <w:pPr>
        <w:pStyle w:val="ListParagraph"/>
        <w:numPr>
          <w:ilvl w:val="0"/>
          <w:numId w:val="3"/>
        </w:numPr>
        <w:spacing w:before="40" w:after="40"/>
      </w:pPr>
      <w:r>
        <w:rPr>
          <w:rFonts w:ascii="Arial" w:eastAsia="Arial" w:hAnsi="Arial" w:cs="Arial"/>
          <w:sz w:val="22"/>
          <w:szCs w:val="22"/>
        </w:rPr>
        <w:t xml:space="preserve">A short answer from your camper about why they want to attend and what they hope to learn. </w:t>
      </w:r>
      <w:r w:rsidR="00BC1D1D">
        <w:rPr>
          <w:rFonts w:ascii="Arial" w:eastAsia="Arial" w:hAnsi="Arial" w:cs="Arial"/>
          <w:sz w:val="22"/>
          <w:szCs w:val="22"/>
        </w:rPr>
        <w:t>W</w:t>
      </w:r>
      <w:r>
        <w:rPr>
          <w:rFonts w:ascii="Arial" w:eastAsia="Arial" w:hAnsi="Arial" w:cs="Arial"/>
          <w:sz w:val="22"/>
          <w:szCs w:val="22"/>
        </w:rPr>
        <w:t>e want camp to be meaningful for every student who comes.</w:t>
      </w:r>
    </w:p>
    <w:p w14:paraId="36CE4655" w14:textId="77777777" w:rsidR="00284A91" w:rsidRDefault="00000000">
      <w:pPr>
        <w:pStyle w:val="ListParagraph"/>
        <w:numPr>
          <w:ilvl w:val="0"/>
          <w:numId w:val="3"/>
        </w:numPr>
        <w:spacing w:before="40" w:after="40"/>
      </w:pPr>
      <w:r>
        <w:rPr>
          <w:rFonts w:ascii="Arial" w:eastAsia="Arial" w:hAnsi="Arial" w:cs="Arial"/>
          <w:sz w:val="22"/>
          <w:szCs w:val="22"/>
        </w:rPr>
        <w:t xml:space="preserve">One simple proof of income or assistance. </w:t>
      </w:r>
      <w:proofErr w:type="gramStart"/>
      <w:r>
        <w:rPr>
          <w:rFonts w:ascii="Arial" w:eastAsia="Arial" w:hAnsi="Arial" w:cs="Arial"/>
          <w:sz w:val="22"/>
          <w:szCs w:val="22"/>
        </w:rPr>
        <w:t>Any one</w:t>
      </w:r>
      <w:proofErr w:type="gramEnd"/>
      <w:r>
        <w:rPr>
          <w:rFonts w:ascii="Arial" w:eastAsia="Arial" w:hAnsi="Arial" w:cs="Arial"/>
          <w:sz w:val="22"/>
          <w:szCs w:val="22"/>
        </w:rPr>
        <w:t xml:space="preserve"> of the following works:</w:t>
      </w:r>
    </w:p>
    <w:p w14:paraId="226D03AC" w14:textId="77777777" w:rsidR="00284A91" w:rsidRDefault="00000000">
      <w:pPr>
        <w:pStyle w:val="ListParagraph"/>
        <w:numPr>
          <w:ilvl w:val="0"/>
          <w:numId w:val="2"/>
        </w:numPr>
        <w:spacing w:before="40" w:after="40"/>
      </w:pPr>
      <w:r>
        <w:rPr>
          <w:rFonts w:ascii="Arial" w:eastAsia="Arial" w:hAnsi="Arial" w:cs="Arial"/>
          <w:color w:val="000000"/>
          <w:sz w:val="22"/>
          <w:szCs w:val="22"/>
        </w:rPr>
        <w:t>A recent pay stub</w:t>
      </w:r>
    </w:p>
    <w:p w14:paraId="4B329A53" w14:textId="77777777" w:rsidR="00284A91" w:rsidRDefault="00000000">
      <w:pPr>
        <w:pStyle w:val="ListParagraph"/>
        <w:numPr>
          <w:ilvl w:val="0"/>
          <w:numId w:val="2"/>
        </w:numPr>
        <w:spacing w:before="40" w:after="40"/>
      </w:pPr>
      <w:r>
        <w:rPr>
          <w:rFonts w:ascii="Arial" w:eastAsia="Arial" w:hAnsi="Arial" w:cs="Arial"/>
          <w:color w:val="000000"/>
          <w:sz w:val="22"/>
          <w:szCs w:val="22"/>
        </w:rPr>
        <w:t>The first page of last year’s tax return</w:t>
      </w:r>
    </w:p>
    <w:p w14:paraId="6F574EDF" w14:textId="77777777" w:rsidR="00284A91" w:rsidRDefault="00000000">
      <w:pPr>
        <w:pStyle w:val="ListParagraph"/>
        <w:numPr>
          <w:ilvl w:val="0"/>
          <w:numId w:val="2"/>
        </w:numPr>
        <w:spacing w:before="40" w:after="40"/>
      </w:pPr>
      <w:r>
        <w:rPr>
          <w:rFonts w:ascii="Arial" w:eastAsia="Arial" w:hAnsi="Arial" w:cs="Arial"/>
          <w:color w:val="000000"/>
          <w:sz w:val="22"/>
          <w:szCs w:val="22"/>
        </w:rPr>
        <w:t>A benefits letter (SNAP, free/reduced lunch, Medicaid, etc.)</w:t>
      </w:r>
    </w:p>
    <w:p w14:paraId="0379B05C" w14:textId="77777777" w:rsidR="00284A91" w:rsidRDefault="00284A91">
      <w:pPr>
        <w:spacing w:before="80"/>
      </w:pPr>
    </w:p>
    <w:p w14:paraId="6E6F69E6" w14:textId="77777777" w:rsidR="00284A91" w:rsidRDefault="00000000">
      <w:pPr>
        <w:spacing w:before="60" w:after="120"/>
      </w:pPr>
      <w:r>
        <w:rPr>
          <w:rFonts w:ascii="Arial" w:eastAsia="Arial" w:hAnsi="Arial" w:cs="Arial"/>
          <w:color w:val="000000"/>
          <w:sz w:val="22"/>
          <w:szCs w:val="22"/>
        </w:rPr>
        <w:t>You may black out account numbers and other sensitive details. We only need enough to confirm eligibility, and all documents are kept private and used only for aid decisions.</w:t>
      </w:r>
    </w:p>
    <w:p w14:paraId="433E8A66" w14:textId="77777777" w:rsidR="00284A91" w:rsidRDefault="00284A91">
      <w:pPr>
        <w:spacing w:before="200"/>
      </w:pPr>
    </w:p>
    <w:p w14:paraId="51504FFB" w14:textId="77777777" w:rsidR="00284A91" w:rsidRDefault="00000000">
      <w:pPr>
        <w:spacing w:before="360" w:after="120"/>
      </w:pPr>
      <w:r>
        <w:rPr>
          <w:rFonts w:ascii="Arial" w:eastAsia="Arial" w:hAnsi="Arial" w:cs="Arial"/>
          <w:b/>
          <w:bCs/>
          <w:color w:val="1A5276"/>
          <w:sz w:val="28"/>
          <w:szCs w:val="28"/>
        </w:rPr>
        <w:t>How to Apply</w:t>
      </w:r>
    </w:p>
    <w:p w14:paraId="111943BA" w14:textId="77777777" w:rsidR="00284A91" w:rsidRDefault="00000000">
      <w:pPr>
        <w:pStyle w:val="ListParagraph"/>
        <w:numPr>
          <w:ilvl w:val="0"/>
          <w:numId w:val="3"/>
        </w:numPr>
        <w:spacing w:before="40" w:after="40"/>
      </w:pPr>
      <w:r>
        <w:rPr>
          <w:rFonts w:ascii="Arial" w:eastAsia="Arial" w:hAnsi="Arial" w:cs="Arial"/>
          <w:sz w:val="22"/>
          <w:szCs w:val="22"/>
        </w:rPr>
        <w:t>Fill out the scholarship application (the separate form).</w:t>
      </w:r>
    </w:p>
    <w:p w14:paraId="1147ED7F" w14:textId="77777777" w:rsidR="00284A91" w:rsidRDefault="00000000">
      <w:pPr>
        <w:pStyle w:val="ListParagraph"/>
        <w:numPr>
          <w:ilvl w:val="0"/>
          <w:numId w:val="3"/>
        </w:numPr>
        <w:spacing w:before="40" w:after="40"/>
      </w:pPr>
      <w:r>
        <w:rPr>
          <w:rFonts w:ascii="Arial" w:eastAsia="Arial" w:hAnsi="Arial" w:cs="Arial"/>
          <w:sz w:val="22"/>
          <w:szCs w:val="22"/>
        </w:rPr>
        <w:t>Have your camper write their short answer on the application form.</w:t>
      </w:r>
    </w:p>
    <w:p w14:paraId="0F6EDA16" w14:textId="77777777" w:rsidR="00284A91" w:rsidRDefault="00000000">
      <w:pPr>
        <w:pStyle w:val="ListParagraph"/>
        <w:numPr>
          <w:ilvl w:val="0"/>
          <w:numId w:val="3"/>
        </w:numPr>
        <w:spacing w:before="40" w:after="40"/>
      </w:pPr>
      <w:r>
        <w:rPr>
          <w:rFonts w:ascii="Arial" w:eastAsia="Arial" w:hAnsi="Arial" w:cs="Arial"/>
          <w:sz w:val="22"/>
          <w:szCs w:val="22"/>
        </w:rPr>
        <w:t>Attach your proof of income or assistance.</w:t>
      </w:r>
    </w:p>
    <w:p w14:paraId="2AB13345" w14:textId="77777777" w:rsidR="00284A91" w:rsidRDefault="00000000">
      <w:pPr>
        <w:pStyle w:val="ListParagraph"/>
        <w:numPr>
          <w:ilvl w:val="0"/>
          <w:numId w:val="3"/>
        </w:numPr>
        <w:spacing w:before="40" w:after="40"/>
      </w:pPr>
      <w:r>
        <w:rPr>
          <w:rFonts w:ascii="Arial" w:eastAsia="Arial" w:hAnsi="Arial" w:cs="Arial"/>
          <w:sz w:val="22"/>
          <w:szCs w:val="22"/>
        </w:rPr>
        <w:t xml:space="preserve">Email everything to </w:t>
      </w:r>
      <w:r>
        <w:rPr>
          <w:rFonts w:ascii="Arial" w:eastAsia="Arial" w:hAnsi="Arial" w:cs="Arial"/>
          <w:b/>
          <w:bCs/>
          <w:color w:val="1A5276"/>
          <w:sz w:val="22"/>
          <w:szCs w:val="22"/>
        </w:rPr>
        <w:t>thesummerrocketrycamp@gmail.com</w:t>
      </w:r>
    </w:p>
    <w:p w14:paraId="6B089729" w14:textId="77777777" w:rsidR="00284A91" w:rsidRDefault="00284A91">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284A91" w14:paraId="4F5877E2" w14:textId="77777777">
        <w:tblPrEx>
          <w:tblCellMar>
            <w:top w:w="0" w:type="dxa"/>
            <w:bottom w:w="0" w:type="dxa"/>
          </w:tblCellMar>
        </w:tblPrEx>
        <w:tc>
          <w:tcPr>
            <w:tcW w:w="0" w:type="auto"/>
            <w:tcBorders>
              <w:top w:val="single" w:sz="4" w:space="0" w:color="1A5276"/>
              <w:left w:val="thick" w:sz="12" w:space="0" w:color="1A5276"/>
              <w:bottom w:val="single" w:sz="4" w:space="0" w:color="1A5276"/>
              <w:right w:val="none" w:sz="0" w:space="0" w:color="FFFFFF"/>
            </w:tcBorders>
            <w:shd w:val="clear" w:color="auto" w:fill="EBF5FB"/>
            <w:tcMar>
              <w:top w:w="100" w:type="dxa"/>
              <w:left w:w="180" w:type="dxa"/>
              <w:bottom w:w="100" w:type="dxa"/>
              <w:right w:w="120" w:type="dxa"/>
            </w:tcMar>
          </w:tcPr>
          <w:p w14:paraId="439BE978" w14:textId="77777777" w:rsidR="00284A91" w:rsidRDefault="00000000">
            <w:r>
              <w:rPr>
                <w:rFonts w:ascii="Arial" w:eastAsia="Arial" w:hAnsi="Arial" w:cs="Arial"/>
                <w:i/>
                <w:iCs/>
                <w:color w:val="000000"/>
                <w:sz w:val="22"/>
                <w:szCs w:val="22"/>
              </w:rPr>
              <w:t>We review applications as they arrive and aim to reply within about one week. We recommend applying as early as possible — scholarship funds are limited and are awarded on a rolling basis as sessions fill.</w:t>
            </w:r>
          </w:p>
        </w:tc>
      </w:tr>
    </w:tbl>
    <w:p w14:paraId="0FFC0A65" w14:textId="77777777" w:rsidR="00284A91" w:rsidRDefault="00284A91">
      <w:pPr>
        <w:spacing w:before="200"/>
      </w:pPr>
    </w:p>
    <w:p w14:paraId="532790BE" w14:textId="77777777" w:rsidR="00284A91" w:rsidRDefault="00000000">
      <w:pPr>
        <w:spacing w:before="360" w:after="120"/>
      </w:pPr>
      <w:r>
        <w:rPr>
          <w:rFonts w:ascii="Arial" w:eastAsia="Arial" w:hAnsi="Arial" w:cs="Arial"/>
          <w:b/>
          <w:bCs/>
          <w:color w:val="1A5276"/>
          <w:sz w:val="28"/>
          <w:szCs w:val="28"/>
        </w:rPr>
        <w:t>Questions?</w:t>
      </w:r>
    </w:p>
    <w:p w14:paraId="2FE8B0E0" w14:textId="77777777" w:rsidR="00284A91" w:rsidRDefault="00000000">
      <w:pPr>
        <w:spacing w:before="60" w:after="120"/>
      </w:pPr>
      <w:r>
        <w:rPr>
          <w:rFonts w:ascii="Arial" w:eastAsia="Arial" w:hAnsi="Arial" w:cs="Arial"/>
          <w:color w:val="000000"/>
          <w:sz w:val="22"/>
          <w:szCs w:val="22"/>
        </w:rPr>
        <w:t>If you need help with the application or have any questions about the process, please email us at thesummerrocketrycamp@gmail.com. We are happy to walk you through it.</w:t>
      </w:r>
    </w:p>
    <w:sectPr w:rsidR="00284A91">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B5AF5"/>
    <w:multiLevelType w:val="hybridMultilevel"/>
    <w:tmpl w:val="3F8A17CA"/>
    <w:lvl w:ilvl="0" w:tplc="F266D26A">
      <w:start w:val="1"/>
      <w:numFmt w:val="decimal"/>
      <w:lvlText w:val="%1."/>
      <w:lvlJc w:val="left"/>
      <w:pPr>
        <w:ind w:left="600" w:hanging="300"/>
      </w:pPr>
    </w:lvl>
    <w:lvl w:ilvl="1" w:tplc="D6BA49E0">
      <w:numFmt w:val="decimal"/>
      <w:lvlText w:val=""/>
      <w:lvlJc w:val="left"/>
    </w:lvl>
    <w:lvl w:ilvl="2" w:tplc="71B6DCF6">
      <w:numFmt w:val="decimal"/>
      <w:lvlText w:val=""/>
      <w:lvlJc w:val="left"/>
    </w:lvl>
    <w:lvl w:ilvl="3" w:tplc="56904874">
      <w:numFmt w:val="decimal"/>
      <w:lvlText w:val=""/>
      <w:lvlJc w:val="left"/>
    </w:lvl>
    <w:lvl w:ilvl="4" w:tplc="0F02246C">
      <w:numFmt w:val="decimal"/>
      <w:lvlText w:val=""/>
      <w:lvlJc w:val="left"/>
    </w:lvl>
    <w:lvl w:ilvl="5" w:tplc="9C3A059E">
      <w:numFmt w:val="decimal"/>
      <w:lvlText w:val=""/>
      <w:lvlJc w:val="left"/>
    </w:lvl>
    <w:lvl w:ilvl="6" w:tplc="F71A3724">
      <w:numFmt w:val="decimal"/>
      <w:lvlText w:val=""/>
      <w:lvlJc w:val="left"/>
    </w:lvl>
    <w:lvl w:ilvl="7" w:tplc="F29AA0CA">
      <w:numFmt w:val="decimal"/>
      <w:lvlText w:val=""/>
      <w:lvlJc w:val="left"/>
    </w:lvl>
    <w:lvl w:ilvl="8" w:tplc="DFE888FC">
      <w:numFmt w:val="decimal"/>
      <w:lvlText w:val=""/>
      <w:lvlJc w:val="left"/>
    </w:lvl>
  </w:abstractNum>
  <w:abstractNum w:abstractNumId="1" w15:restartNumberingAfterBreak="0">
    <w:nsid w:val="4DF15977"/>
    <w:multiLevelType w:val="hybridMultilevel"/>
    <w:tmpl w:val="CBE80E96"/>
    <w:lvl w:ilvl="0" w:tplc="0784D1BC">
      <w:start w:val="1"/>
      <w:numFmt w:val="bullet"/>
      <w:lvlText w:val="●"/>
      <w:lvlJc w:val="left"/>
      <w:pPr>
        <w:ind w:left="720" w:hanging="360"/>
      </w:pPr>
    </w:lvl>
    <w:lvl w:ilvl="1" w:tplc="A2621126">
      <w:start w:val="1"/>
      <w:numFmt w:val="bullet"/>
      <w:lvlText w:val="○"/>
      <w:lvlJc w:val="left"/>
      <w:pPr>
        <w:ind w:left="1440" w:hanging="360"/>
      </w:pPr>
    </w:lvl>
    <w:lvl w:ilvl="2" w:tplc="1F2421CC">
      <w:start w:val="1"/>
      <w:numFmt w:val="bullet"/>
      <w:lvlText w:val="■"/>
      <w:lvlJc w:val="left"/>
      <w:pPr>
        <w:ind w:left="2160" w:hanging="360"/>
      </w:pPr>
    </w:lvl>
    <w:lvl w:ilvl="3" w:tplc="F80EEBDE">
      <w:start w:val="1"/>
      <w:numFmt w:val="bullet"/>
      <w:lvlText w:val="●"/>
      <w:lvlJc w:val="left"/>
      <w:pPr>
        <w:ind w:left="2880" w:hanging="360"/>
      </w:pPr>
    </w:lvl>
    <w:lvl w:ilvl="4" w:tplc="37C6FD36">
      <w:start w:val="1"/>
      <w:numFmt w:val="bullet"/>
      <w:lvlText w:val="○"/>
      <w:lvlJc w:val="left"/>
      <w:pPr>
        <w:ind w:left="3600" w:hanging="360"/>
      </w:pPr>
    </w:lvl>
    <w:lvl w:ilvl="5" w:tplc="AC84CD88">
      <w:start w:val="1"/>
      <w:numFmt w:val="bullet"/>
      <w:lvlText w:val="■"/>
      <w:lvlJc w:val="left"/>
      <w:pPr>
        <w:ind w:left="4320" w:hanging="360"/>
      </w:pPr>
    </w:lvl>
    <w:lvl w:ilvl="6" w:tplc="747AF71C">
      <w:start w:val="1"/>
      <w:numFmt w:val="bullet"/>
      <w:lvlText w:val="●"/>
      <w:lvlJc w:val="left"/>
      <w:pPr>
        <w:ind w:left="5040" w:hanging="360"/>
      </w:pPr>
    </w:lvl>
    <w:lvl w:ilvl="7" w:tplc="96164C1A">
      <w:start w:val="1"/>
      <w:numFmt w:val="bullet"/>
      <w:lvlText w:val="●"/>
      <w:lvlJc w:val="left"/>
      <w:pPr>
        <w:ind w:left="5760" w:hanging="360"/>
      </w:pPr>
    </w:lvl>
    <w:lvl w:ilvl="8" w:tplc="082A7054">
      <w:start w:val="1"/>
      <w:numFmt w:val="bullet"/>
      <w:lvlText w:val="●"/>
      <w:lvlJc w:val="left"/>
      <w:pPr>
        <w:ind w:left="6480" w:hanging="360"/>
      </w:pPr>
    </w:lvl>
  </w:abstractNum>
  <w:abstractNum w:abstractNumId="2" w15:restartNumberingAfterBreak="0">
    <w:nsid w:val="60590797"/>
    <w:multiLevelType w:val="hybridMultilevel"/>
    <w:tmpl w:val="CC8A6518"/>
    <w:lvl w:ilvl="0" w:tplc="B5B6A104">
      <w:start w:val="1"/>
      <w:numFmt w:val="bullet"/>
      <w:lvlText w:val="•"/>
      <w:lvlJc w:val="left"/>
      <w:pPr>
        <w:ind w:left="600" w:hanging="300"/>
      </w:pPr>
    </w:lvl>
    <w:lvl w:ilvl="1" w:tplc="C58AD732">
      <w:numFmt w:val="decimal"/>
      <w:lvlText w:val=""/>
      <w:lvlJc w:val="left"/>
    </w:lvl>
    <w:lvl w:ilvl="2" w:tplc="43EC2318">
      <w:numFmt w:val="decimal"/>
      <w:lvlText w:val=""/>
      <w:lvlJc w:val="left"/>
    </w:lvl>
    <w:lvl w:ilvl="3" w:tplc="A5543196">
      <w:numFmt w:val="decimal"/>
      <w:lvlText w:val=""/>
      <w:lvlJc w:val="left"/>
    </w:lvl>
    <w:lvl w:ilvl="4" w:tplc="D8E0968A">
      <w:numFmt w:val="decimal"/>
      <w:lvlText w:val=""/>
      <w:lvlJc w:val="left"/>
    </w:lvl>
    <w:lvl w:ilvl="5" w:tplc="AEF21B16">
      <w:numFmt w:val="decimal"/>
      <w:lvlText w:val=""/>
      <w:lvlJc w:val="left"/>
    </w:lvl>
    <w:lvl w:ilvl="6" w:tplc="5D143440">
      <w:numFmt w:val="decimal"/>
      <w:lvlText w:val=""/>
      <w:lvlJc w:val="left"/>
    </w:lvl>
    <w:lvl w:ilvl="7" w:tplc="FC0E5748">
      <w:numFmt w:val="decimal"/>
      <w:lvlText w:val=""/>
      <w:lvlJc w:val="left"/>
    </w:lvl>
    <w:lvl w:ilvl="8" w:tplc="DCC61EF6">
      <w:numFmt w:val="decimal"/>
      <w:lvlText w:val=""/>
      <w:lvlJc w:val="left"/>
    </w:lvl>
  </w:abstractNum>
  <w:num w:numId="1" w16cid:durableId="900868926">
    <w:abstractNumId w:val="1"/>
    <w:lvlOverride w:ilvl="0">
      <w:startOverride w:val="1"/>
    </w:lvlOverride>
  </w:num>
  <w:num w:numId="2" w16cid:durableId="887258050">
    <w:abstractNumId w:val="2"/>
    <w:lvlOverride w:ilvl="0">
      <w:startOverride w:val="1"/>
    </w:lvlOverride>
  </w:num>
  <w:num w:numId="3" w16cid:durableId="3847221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A91"/>
    <w:rsid w:val="00284A91"/>
    <w:rsid w:val="005F1E79"/>
    <w:rsid w:val="00BC1D1D"/>
    <w:rsid w:val="00F73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58221"/>
  <w15:docId w15:val="{A3B570E0-ACA6-439D-BDCD-6A7BEBBE7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551</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Yi-Hong Chung</cp:lastModifiedBy>
  <cp:revision>3</cp:revision>
  <dcterms:created xsi:type="dcterms:W3CDTF">2026-06-29T18:36:00Z</dcterms:created>
  <dcterms:modified xsi:type="dcterms:W3CDTF">2026-06-29T19:48:00Z</dcterms:modified>
</cp:coreProperties>
</file>